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476B34"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ПОЛИТИКА В ОТНОШЕНИИ ОБРАБОТКИ ПЕРСОНАЛЬНЫХ ДАННЫХ </w:t>
      </w:r>
    </w:p>
    <w:p w14:paraId="00000002" w14:textId="77777777" w:rsidR="00476B34"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(ПОЛИТИКА КОНФИДЕНЦИАЛЬНОСТИ)</w:t>
      </w:r>
    </w:p>
    <w:p w14:paraId="00000003" w14:textId="77777777" w:rsidR="00476B3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Редакция от 27.05.2025 г. </w:t>
      </w:r>
    </w:p>
    <w:p w14:paraId="00000004" w14:textId="77777777" w:rsidR="00476B34" w:rsidRDefault="00476B34">
      <w:pPr>
        <w:spacing w:line="240" w:lineRule="auto"/>
        <w:rPr>
          <w:rFonts w:ascii="Times New Roman" w:eastAsia="Times New Roman" w:hAnsi="Times New Roman" w:cs="Times New Roman"/>
        </w:rPr>
      </w:pPr>
    </w:p>
    <w:p w14:paraId="00000005" w14:textId="77777777" w:rsidR="00476B34"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Настоящая Политика в отношении обработки персональных данных (далее — “Политика конфиденциальности”, “Политика”) действует в отношении всей информации, включая персональные данные, которую </w:t>
      </w:r>
      <w:r>
        <w:rPr>
          <w:rFonts w:ascii="Times New Roman" w:eastAsia="Times New Roman" w:hAnsi="Times New Roman" w:cs="Times New Roman"/>
          <w:b/>
        </w:rPr>
        <w:t xml:space="preserve">ОБЩЕСТВО С ОГРАНИЧЕННОЙ ОТВЕТСТВЕННОСТЬЮ “АЛЬФАСТАТ” ОГРН 1247700499859, ИНН 9726080563, КПП 772601001, юридический адрес: 117105, г. Москва, ш Варшавское, д. 28А </w:t>
      </w:r>
      <w:r>
        <w:rPr>
          <w:rFonts w:ascii="Times New Roman" w:eastAsia="Times New Roman" w:hAnsi="Times New Roman" w:cs="Times New Roman"/>
        </w:rPr>
        <w:t xml:space="preserve">(далее — “Оператор”), может получить о субъекте персональных данных в процессе использования им Сервиса/Сайта, а также в ходе исполнения Оператором любых соглашений и договоров, заключенных с субъектом персональных данных. </w:t>
      </w:r>
    </w:p>
    <w:p w14:paraId="00000006" w14:textId="77777777" w:rsidR="00476B34"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00000007"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Персональные данные (ПД)</w:t>
      </w:r>
      <w:r>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w:t>
      </w:r>
    </w:p>
    <w:p w14:paraId="00000008"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Оператор персональных данных (оператор) </w:t>
      </w:r>
      <w:r>
        <w:rPr>
          <w:rFonts w:ascii="Times New Roman" w:eastAsia="Times New Roman" w:hAnsi="Times New Roman" w:cs="Times New Roman"/>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9"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Субъект персональных данных (далее </w:t>
      </w:r>
      <w:r>
        <w:rPr>
          <w:rFonts w:ascii="Times New Roman" w:eastAsia="Times New Roman" w:hAnsi="Times New Roman" w:cs="Times New Roman"/>
        </w:rPr>
        <w:t>–</w:t>
      </w:r>
      <w:r>
        <w:rPr>
          <w:rFonts w:ascii="Times New Roman" w:eastAsia="Times New Roman" w:hAnsi="Times New Roman" w:cs="Times New Roman"/>
          <w:b/>
        </w:rPr>
        <w:t xml:space="preserve"> Субъект персональных данных или Пользователь)</w:t>
      </w:r>
      <w:r>
        <w:rPr>
          <w:rFonts w:ascii="Times New Roman" w:eastAsia="Times New Roman" w:hAnsi="Times New Roman" w:cs="Times New Roman"/>
        </w:rPr>
        <w:t xml:space="preserve"> – физическое лицо, обладающее персональными данными прямо или косвенно его определяющими. </w:t>
      </w:r>
    </w:p>
    <w:p w14:paraId="0000000A"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Обработка персональных данных </w:t>
      </w:r>
      <w:r>
        <w:rPr>
          <w:rFonts w:ascii="Times New Roman" w:eastAsia="Times New Roman" w:hAnsi="Times New Roman" w:cs="Times New Roman"/>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B"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Сайт</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веб страница в сети Интернет по адресу </w:t>
      </w:r>
      <w:hyperlink r:id="rId8">
        <w:r>
          <w:rPr>
            <w:rFonts w:ascii="Times New Roman" w:eastAsia="Times New Roman" w:hAnsi="Times New Roman" w:cs="Times New Roman"/>
            <w:color w:val="1155CC"/>
            <w:u w:val="single"/>
          </w:rPr>
          <w:t>https://alfastat.ru/</w:t>
        </w:r>
      </w:hyperlink>
      <w:r>
        <w:rPr>
          <w:rFonts w:ascii="Times New Roman" w:eastAsia="Times New Roman" w:hAnsi="Times New Roman" w:cs="Times New Roman"/>
        </w:rPr>
        <w:t xml:space="preserve"> </w:t>
      </w:r>
    </w:p>
    <w:p w14:paraId="0000000C" w14:textId="77777777" w:rsidR="00476B34" w:rsidRDefault="00000000">
      <w:pPr>
        <w:numPr>
          <w:ilvl w:val="0"/>
          <w:numId w:val="3"/>
        </w:numPr>
        <w:spacing w:after="20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ОБЩИЕ ПОЛОЖЕНИЯ И ПРАВОВЫЕ ОСНОВАНИЯ ОБРАБОТКИ ПЕРСОНАЛЬНЫХ ДАННЫХ</w:t>
      </w:r>
    </w:p>
    <w:p w14:paraId="0000000D"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обеспечивает конфиденциальность и безопасность персональных данных при их обработке в соответствии с положениями действующего законодательства Российской Федерации.</w:t>
      </w:r>
    </w:p>
    <w:p w14:paraId="0000000E"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w:t>
      </w:r>
    </w:p>
    <w:p w14:paraId="0000000F"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 правовым основаниям обработки персональных данных относятся:</w:t>
      </w:r>
    </w:p>
    <w:p w14:paraId="00000010"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Конституция РФ;</w:t>
      </w:r>
    </w:p>
    <w:p w14:paraId="00000011"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Федеральный закон РФ от 27.07.2006 № 149-ФЗ “Об информации, информационных технологиях и о защите информации”;</w:t>
      </w:r>
    </w:p>
    <w:p w14:paraId="00000012"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Федеральный закон РФ от 27.07.2006 № 152-ФЗ “О персональных данных”;</w:t>
      </w:r>
    </w:p>
    <w:p w14:paraId="00000013"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00000014"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00000015"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0000016"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Локальные нормативные акты Оператора. При необходимости Оператор предоставляет указанные документы;</w:t>
      </w:r>
    </w:p>
    <w:p w14:paraId="00000017"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Договоры, заключаемые между Оператором и Пользователем;</w:t>
      </w:r>
    </w:p>
    <w:p w14:paraId="00000018"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Согласие на обработку персональных данных, данное на условиях настоящей Политики.</w:t>
      </w:r>
    </w:p>
    <w:p w14:paraId="00000019"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основана на следующих принципах:</w:t>
      </w:r>
    </w:p>
    <w:p w14:paraId="0000001A"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законность целей и способов обработки персональных данных и добросовестность;</w:t>
      </w:r>
    </w:p>
    <w:p w14:paraId="0000001B"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соответствие целей обработки персональных данных целям, заранее определенным и заявленным при сборе персональных данных, а также полномочиям;</w:t>
      </w:r>
    </w:p>
    <w:p w14:paraId="0000001C"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14:paraId="0000001D"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0000001E"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законность организационных и технических мер по обеспечению безопасности персональных данных;</w:t>
      </w:r>
    </w:p>
    <w:p w14:paraId="0000001F" w14:textId="77777777" w:rsidR="00476B34"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стремление к постоянному совершенствованию системы защиты персональных данных.</w:t>
      </w:r>
    </w:p>
    <w:p w14:paraId="00000020" w14:textId="77777777" w:rsidR="00476B34" w:rsidRDefault="00000000">
      <w:pPr>
        <w:keepNext/>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0000021"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имеет право:</w:t>
      </w:r>
    </w:p>
    <w:p w14:paraId="00000022"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23"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0000024"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25"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вносить изменения в настоящую Политику в любое время без дополнительного уведомления Пользователя;</w:t>
      </w:r>
    </w:p>
    <w:p w14:paraId="00000026"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не обрабатывать персональные данные несовершеннолетних лиц без наличия согласия законных представителей. Обработка персональных данных несовершеннолетнего лица возможна при предоставлении таких данных непосредственно законным представителем.</w:t>
      </w:r>
    </w:p>
    <w:p w14:paraId="00000027"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обязан:</w:t>
      </w:r>
    </w:p>
    <w:p w14:paraId="00000028"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организовывать обработку персональных данных в соответствии с требованиями Закона о персональных данных;</w:t>
      </w:r>
    </w:p>
    <w:p w14:paraId="00000029"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2A"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Субъект персональных данных имеет право:</w:t>
      </w:r>
    </w:p>
    <w:p w14:paraId="0000002B"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2C"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Pr>
          <w:rFonts w:ascii="Times New Roman" w:eastAsia="Times New Roman" w:hAnsi="Times New Roman" w:cs="Times New Roman"/>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D"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0000002E"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Субъект персональных данных обязан:</w:t>
      </w:r>
    </w:p>
    <w:p w14:paraId="0000002F" w14:textId="77777777" w:rsidR="00476B34" w:rsidRDefault="00000000">
      <w:pPr>
        <w:spacing w:after="120" w:line="240" w:lineRule="auto"/>
        <w:ind w:left="141" w:hanging="705"/>
        <w:jc w:val="both"/>
        <w:rPr>
          <w:rFonts w:ascii="Times New Roman" w:eastAsia="Times New Roman" w:hAnsi="Times New Roman" w:cs="Times New Roman"/>
        </w:rPr>
      </w:pPr>
      <w:r>
        <w:rPr>
          <w:rFonts w:ascii="Times New Roman" w:eastAsia="Times New Roman" w:hAnsi="Times New Roman" w:cs="Times New Roman"/>
        </w:rPr>
        <w:t>3.4.1. В случае несогласия с условиями настоящей Политики немедленно прекратить любое использование Сайта.</w:t>
      </w:r>
    </w:p>
    <w:p w14:paraId="00000030" w14:textId="77777777" w:rsidR="00476B34"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ЦЕЛИ ОБРАБОТКИ ПЕРСОНАЛЬНЫХ ДАННЫХ</w:t>
      </w:r>
    </w:p>
    <w:p w14:paraId="00000031"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000032"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Обработке подлежат только персональные данные, которые отвечают целям их обработки.</w:t>
      </w:r>
    </w:p>
    <w:p w14:paraId="00000033"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Обработка Оператором персональных данных осуществляется в целях использование персональных данных в целях заключения Договора с Субъектом персональных данных и оказания услуг:</w:t>
      </w:r>
    </w:p>
    <w:p w14:paraId="00000034"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фамилия, имя, отчество; адрес электронной почты.</w:t>
      </w:r>
    </w:p>
    <w:p w14:paraId="00000035"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w:t>
      </w:r>
    </w:p>
    <w:p w14:paraId="00000036"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37"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38"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Обработка Оператором персональных данных осуществляется в целях использования Сайта в соответствии с его функциональным предназначением:</w:t>
      </w:r>
    </w:p>
    <w:p w14:paraId="00000039"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фамилия, имя, отчество; адрес электронной почты; сведения, собираемые посредством метрических программ;</w:t>
      </w:r>
    </w:p>
    <w:p w14:paraId="0000003A"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w:t>
      </w:r>
    </w:p>
    <w:p w14:paraId="0000003B"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3C"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3D"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Обработка Оператором персональных данных осуществляется в целях установления обратной связи, включая направление уведомлений, запросов, касающихся использования Сайта, обработка запросов и заявок:</w:t>
      </w:r>
    </w:p>
    <w:p w14:paraId="0000003E"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фамилия, имя, отчество, адрес электронной почты;</w:t>
      </w:r>
    </w:p>
    <w:p w14:paraId="0000003F"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w:t>
      </w:r>
    </w:p>
    <w:p w14:paraId="00000040"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41"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42"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Обработка Оператором персональных данных осуществляется в целях предоставления обновлений продукции, специальных предложений, информации о ценах, новостной рассылки и иных сведений от имени Оператора, осуществления рекламной деятельности:</w:t>
      </w:r>
    </w:p>
    <w:p w14:paraId="00000043"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адрес электронной почты;</w:t>
      </w:r>
    </w:p>
    <w:p w14:paraId="00000044"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категории субъектов, ПД которых обрабатываются: физические лица, заключающие Договор с Оператором.</w:t>
      </w:r>
    </w:p>
    <w:p w14:paraId="00000045"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46"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47" w14:textId="77777777" w:rsidR="00476B34" w:rsidRDefault="00000000">
      <w:pPr>
        <w:keepNext/>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СОГЛАСИЕ НА ОБРАБОТКУ ПЕРСОНАЛЬНЫХ ДАННЫХ</w:t>
      </w:r>
    </w:p>
    <w:p w14:paraId="00000048"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Субъект персональных данных принимает все условия настоящей Политики и дает согласие Оператору на обработку, в том числе автоматизированную, персональных данных Субъекта персональных данных, в соответствии с Федеральным законом от 27.07.2006 г. №152-ФЗ «О персональных данных», включая сбор, систематизацию, хранение, использование, публикацию, распространение, обезличивание, блокирование, уничтожение персональных данных Пользователя. Подтверждением такого согласия Пользователя является любое его действие, направленное на авторизацию/использование Сайта, включая заполнение форм обратной связи и проставление “галочки” в соответствующем поле. Согласие на обработку персональных данных, предоставленное в указанной форме является конкретным, предметным, информированным, сознательным и однозначным.</w:t>
      </w:r>
    </w:p>
    <w:p w14:paraId="00000049"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Биометрические персональные данные, а также иные специальные категории персональных данных не собираются и не обрабатываются. Трансграничная передача персональных данных не производится.</w:t>
      </w:r>
    </w:p>
    <w:p w14:paraId="0000004A"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отказа Субъекта персональных данных дать согласие на обработку персональных данных, Оператор не может заключить с Субъектом персональных данных Договор, также Субъект персональных данных не вправе использовать некоторую функциональность Сайта.</w:t>
      </w:r>
    </w:p>
    <w:p w14:paraId="0000004B"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w:t>
      </w:r>
    </w:p>
    <w:p w14:paraId="0000004C"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На Сайте используются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 это небольшие текстовые файлы, которые отправляются на устройство, когда Пользователь посещает веб-сайт.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затем возвращаются на исходный веб-сайт при каждом последующем визите или на другой веб-сайт, который распознает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играют роль памяти для веб-сайта, позволяя веб-сайту узнавать устройство при посещениях.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также могут запомнить предпочтения, улучшить пользовательский опыт, а также адаптировать отображаемую рекламу наиболее выгодным образом.</w:t>
      </w:r>
    </w:p>
    <w:p w14:paraId="0000004D"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Когда Пользователь посещает Сайт, то предоставляет согласие на использование файлов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Если Пользователь не согласен с этими условиями, то вправе отключить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следуя инструкциям.</w:t>
      </w:r>
    </w:p>
    <w:p w14:paraId="0000004E" w14:textId="31AC9182"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Данные, полученные с помощью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файлов, обрабатываются такими системами как Яндекс Метрика, Adobe Experience Management, </w:t>
      </w:r>
      <w:r w:rsidR="0079209E">
        <w:rPr>
          <w:rFonts w:ascii="Times New Roman" w:eastAsia="Times New Roman" w:hAnsi="Times New Roman" w:cs="Times New Roman"/>
          <w:lang w:val="en-US"/>
        </w:rPr>
        <w:t>Google</w:t>
      </w:r>
      <w:r w:rsidR="0079209E" w:rsidRPr="0079209E">
        <w:rPr>
          <w:rFonts w:ascii="Times New Roman" w:eastAsia="Times New Roman" w:hAnsi="Times New Roman" w:cs="Times New Roman"/>
          <w:lang w:val="ru-RU"/>
        </w:rPr>
        <w:t xml:space="preserve"> </w:t>
      </w:r>
      <w:r w:rsidR="0079209E">
        <w:rPr>
          <w:rFonts w:ascii="Times New Roman" w:eastAsia="Times New Roman" w:hAnsi="Times New Roman" w:cs="Times New Roman"/>
          <w:lang w:val="en-US"/>
        </w:rPr>
        <w:t>Analytics</w:t>
      </w:r>
      <w:r w:rsidR="0079209E" w:rsidRPr="0079209E">
        <w:rPr>
          <w:rFonts w:ascii="Times New Roman" w:eastAsia="Times New Roman" w:hAnsi="Times New Roman" w:cs="Times New Roman"/>
          <w:lang w:val="ru-RU"/>
        </w:rPr>
        <w:t xml:space="preserve">, </w:t>
      </w:r>
      <w:r>
        <w:rPr>
          <w:rFonts w:ascii="Times New Roman" w:eastAsia="Times New Roman" w:hAnsi="Times New Roman" w:cs="Times New Roman"/>
        </w:rPr>
        <w:t>при условии, что такие данные являются обезличенными.</w:t>
      </w:r>
    </w:p>
    <w:p w14:paraId="0000004F"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Чтобы отозвать согласие на установку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файлов, в том числе отключить существующие или просто получать уведомление о направлении новых файлов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на устройство, Пользователь может изменить настройки браузера. </w:t>
      </w:r>
    </w:p>
    <w:p w14:paraId="00000050"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Пользователь также дает согласие на получение сервисных сообщений через любые средства связи и каналы коммуникации, в том числе по смс и электронной почте. Под сервисными сообщениями стороны понимают информацию необходимую для непосредственного использования Сайта и, в том числе, для авторизации или регистрации. Пользователь вправе в любое время отозвать настоящее Согласие путем отправки сообщения с указанием соответствующей темы на адрес электронной почты </w:t>
      </w:r>
      <w:hyperlink r:id="rId9">
        <w:r>
          <w:rPr>
            <w:rFonts w:ascii="Times New Roman" w:eastAsia="Times New Roman" w:hAnsi="Times New Roman" w:cs="Times New Roman"/>
            <w:color w:val="1155CC"/>
            <w:u w:val="single"/>
          </w:rPr>
          <w:t>inbox@alfastat.ru</w:t>
        </w:r>
      </w:hyperlink>
      <w:r>
        <w:rPr>
          <w:rFonts w:ascii="Times New Roman" w:eastAsia="Times New Roman" w:hAnsi="Times New Roman" w:cs="Times New Roman"/>
        </w:rPr>
        <w:t xml:space="preserve"> либо отписаться с помощью функций почтового сервиса. Согласие предоставляется на неограниченный срок до отзыва его Пользователем.</w:t>
      </w:r>
    </w:p>
    <w:p w14:paraId="00000051" w14:textId="77777777" w:rsidR="00476B34"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 xml:space="preserve">ПОРЯДОК И УСЛОВИЯ ОБРАБОТКИ ПЕРСОНАЛЬНЫХ ДАННЫХ </w:t>
      </w:r>
    </w:p>
    <w:p w14:paraId="00000052"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осуществляет как автоматизированную, так и неавтоматизированную обработку персональных данных.</w:t>
      </w:r>
    </w:p>
    <w:p w14:paraId="00000053"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Обработка персональных данных осуществляется путем получения с помощью Сайта, мессенджера и внесения в информационные системы Оператора, а также иными способами. </w:t>
      </w:r>
    </w:p>
    <w:p w14:paraId="00000054"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Срок обработки персональных данных: до момента ликвидации Оператора или до момента отзыва согласия на обработку персональных данных Субъектом персональных данных.</w:t>
      </w:r>
    </w:p>
    <w:p w14:paraId="00000055"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0000056"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57"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00000058"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0000059"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 обработке персональных данных Оператор по своему усмотрению принимает необходимые правовые, организационные и технические меры для их защиты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14:paraId="0000005A"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0000005B"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000005C"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0000005D"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000005E"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определяет угрозы безопасности персональных данных при их обработке в информационных системах персональных данных;</w:t>
      </w:r>
    </w:p>
    <w:p w14:paraId="0000005F"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применяет организационные и технические меры по обеспечению безопасности персональных данных, в том числе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0000060"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применяет прошедшую в установленном порядке процедуру оценки соответствия средств защиты информации;</w:t>
      </w:r>
    </w:p>
    <w:p w14:paraId="00000061"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00000062"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обеспечивает учет машинных носителей персональных данных;</w:t>
      </w:r>
    </w:p>
    <w:p w14:paraId="00000063"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обеспечивает своевременное обнаружение фактов несанкционированного доступа к персональным данным и принимает необходимые меры по предупреждению таких случаев и устранению их последствий;</w:t>
      </w:r>
    </w:p>
    <w:p w14:paraId="00000064"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восстанавливает персональные данные, модифицированные или уничтоженные вследствие несанкционированного доступа к ним;</w:t>
      </w:r>
    </w:p>
    <w:p w14:paraId="00000065"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00000066" w14:textId="77777777" w:rsidR="00476B34"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обеспечивает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00000067"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Доступ к персональным данным имеют только лица, в служебные функции которых входит работа с такой информацией и документами. </w:t>
      </w:r>
    </w:p>
    <w:p w14:paraId="00000068" w14:textId="77777777" w:rsidR="00476B34"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АКТУАЛИЗАЦИЯ, ИСПРАВЛЕНИЕ, УДАЛЕНИЕ И УНИЧТОЖЕНИЕ ПЕРСОНАЛЬНЫХ ДАННЫХ, ОТВЕТЫ НА ЗАПРОСЫ СУБЪЕКТОВ НА ДОСТУП К ПЕРСОНАЛЬНЫМ ДАННЫМ</w:t>
      </w:r>
    </w:p>
    <w:p w14:paraId="00000069"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Пользователь вправе в любой момент отозвать согласие на обработку персональных данных путём направления сообщения на электронный адрес </w:t>
      </w:r>
      <w:hyperlink r:id="rId10">
        <w:r>
          <w:rPr>
            <w:rFonts w:ascii="Times New Roman" w:eastAsia="Times New Roman" w:hAnsi="Times New Roman" w:cs="Times New Roman"/>
            <w:color w:val="1155CC"/>
            <w:u w:val="single"/>
          </w:rPr>
          <w:t>inbox@alfastat.ru</w:t>
        </w:r>
      </w:hyperlink>
      <w:r>
        <w:rPr>
          <w:rFonts w:ascii="Times New Roman" w:eastAsia="Times New Roman" w:hAnsi="Times New Roman" w:cs="Times New Roman"/>
        </w:rPr>
        <w:t xml:space="preserve"> с пометкой «отзыв согласия на обработку персональных данных».  Отзыв согласия на обработку персональных данных влечет за собой полное удаление всех персональных данных Пользователя в системах обработки и хранения, что делает невозможным предоставление платных и бесплатных возможностей/использование Сайта. </w:t>
      </w:r>
    </w:p>
    <w:p w14:paraId="0000006A"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обязан в срок, не превышающий десяти рабочих дней с даты получения Оператором отзыва согласия, прекратить их обработку.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00006B"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которого, выгодоприобретателем или </w:t>
      </w:r>
      <w:proofErr w:type="gramStart"/>
      <w:r>
        <w:rPr>
          <w:rFonts w:ascii="Times New Roman" w:eastAsia="Times New Roman" w:hAnsi="Times New Roman" w:cs="Times New Roman"/>
        </w:rPr>
        <w:t>поручителем</w:t>
      </w:r>
      <w:proofErr w:type="gramEnd"/>
      <w:r>
        <w:rPr>
          <w:rFonts w:ascii="Times New Roman" w:eastAsia="Times New Roman" w:hAnsi="Times New Roman" w:cs="Times New Roman"/>
        </w:rPr>
        <w:t xml:space="preserve"> по которому является субъект персональных данных.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ПД, размещенные в памяти ЭВМ </w:t>
      </w:r>
      <w:proofErr w:type="gramStart"/>
      <w:r>
        <w:rPr>
          <w:rFonts w:ascii="Times New Roman" w:eastAsia="Times New Roman" w:hAnsi="Times New Roman" w:cs="Times New Roman"/>
        </w:rPr>
        <w:t>уничтожаются  путем</w:t>
      </w:r>
      <w:proofErr w:type="gramEnd"/>
      <w:r>
        <w:rPr>
          <w:rFonts w:ascii="Times New Roman" w:eastAsia="Times New Roman" w:hAnsi="Times New Roman" w:cs="Times New Roman"/>
        </w:rPr>
        <w:t xml:space="preserve"> удаления её из памяти ЭВМ. ПД, размещенные на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 xml:space="preserve">-карте, </w:t>
      </w:r>
      <w:proofErr w:type="gramStart"/>
      <w:r>
        <w:rPr>
          <w:rFonts w:ascii="Times New Roman" w:eastAsia="Times New Roman" w:hAnsi="Times New Roman" w:cs="Times New Roman"/>
        </w:rPr>
        <w:t>CD-диске</w:t>
      </w:r>
      <w:proofErr w:type="gramEnd"/>
      <w:r>
        <w:rPr>
          <w:rFonts w:ascii="Times New Roman" w:eastAsia="Times New Roman" w:hAnsi="Times New Roman" w:cs="Times New Roman"/>
        </w:rPr>
        <w:t xml:space="preserve">, ином носителе информации уничтожаются путем удаления файла с носителя, при необходимости путем нарушения работоспособности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 xml:space="preserve">-карты или </w:t>
      </w:r>
      <w:proofErr w:type="gramStart"/>
      <w:r>
        <w:rPr>
          <w:rFonts w:ascii="Times New Roman" w:eastAsia="Times New Roman" w:hAnsi="Times New Roman" w:cs="Times New Roman"/>
        </w:rPr>
        <w:t>CD-диска</w:t>
      </w:r>
      <w:proofErr w:type="gramEnd"/>
      <w:r>
        <w:rPr>
          <w:rFonts w:ascii="Times New Roman" w:eastAsia="Times New Roman" w:hAnsi="Times New Roman" w:cs="Times New Roman"/>
        </w:rPr>
        <w:t>. Об уничтожении носителя информации составляется Акт.</w:t>
      </w:r>
    </w:p>
    <w:p w14:paraId="0000006C"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0000006D"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000006E"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Запрос должен содержать:</w:t>
      </w:r>
    </w:p>
    <w:p w14:paraId="0000006F" w14:textId="77777777" w:rsidR="00476B34"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lastRenderedPageBreak/>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0000070" w14:textId="77777777" w:rsidR="00476B34"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p>
    <w:p w14:paraId="00000071" w14:textId="77777777" w:rsidR="00476B34"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подпись субъекта персональных данных или его представителя.</w:t>
      </w:r>
    </w:p>
    <w:p w14:paraId="00000072"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073"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0000074"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Сведения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000075"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0000076"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0000077"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(семи) рабочих дней со дня представления таких сведений и снимает блокирование персональных данных.</w:t>
      </w:r>
    </w:p>
    <w:p w14:paraId="00000078"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00000079" w14:textId="77777777" w:rsidR="00476B34"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color w:val="212529"/>
        </w:rPr>
        <w:t>ОТВЕТСТВЕННОСТЬ</w:t>
      </w:r>
    </w:p>
    <w:p w14:paraId="0000007A"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несёт ответственность за документально подтвержденные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настоящей Политикой.</w:t>
      </w:r>
    </w:p>
    <w:p w14:paraId="0000007B" w14:textId="77777777" w:rsidR="00476B34"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В случае утраты или разглашения персональных данных Оператор не несёт ответственность, если персональные данные: </w:t>
      </w:r>
    </w:p>
    <w:p w14:paraId="0000007C" w14:textId="77777777" w:rsidR="00476B34"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были раскрыты неопределенному кругу лиц самим субъектом персональных данных без предоставления оператору согласия на обработку персональных данных, разрешенных субъектом персональных данных для распространения;</w:t>
      </w:r>
    </w:p>
    <w:p w14:paraId="0000007D" w14:textId="77777777" w:rsidR="00476B34"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были получены от третьей стороны до момента их получения Оператором;</w:t>
      </w:r>
    </w:p>
    <w:p w14:paraId="0000007E" w14:textId="77777777" w:rsidR="00476B34"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были разглашены с согласия Пользователя.</w:t>
      </w:r>
    </w:p>
    <w:p w14:paraId="0000007F" w14:textId="77777777" w:rsidR="00476B34" w:rsidRDefault="00000000">
      <w:pPr>
        <w:numPr>
          <w:ilvl w:val="1"/>
          <w:numId w:val="3"/>
        </w:numPr>
        <w:shd w:val="clear" w:color="auto" w:fill="FFFFFF"/>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w:t>
      </w:r>
      <w:r>
        <w:rPr>
          <w:rFonts w:ascii="Times New Roman" w:eastAsia="Times New Roman" w:hAnsi="Times New Roman" w:cs="Times New Roman"/>
        </w:rPr>
        <w:lastRenderedPageBreak/>
        <w:t>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00000080" w14:textId="77777777" w:rsidR="00476B34" w:rsidRDefault="00000000">
      <w:pPr>
        <w:shd w:val="clear" w:color="auto" w:fill="FFFFFF"/>
        <w:spacing w:after="120" w:line="240" w:lineRule="auto"/>
        <w:jc w:val="both"/>
        <w:rPr>
          <w:rFonts w:ascii="Times New Roman" w:eastAsia="Times New Roman" w:hAnsi="Times New Roman" w:cs="Times New Roman"/>
        </w:rPr>
      </w:pPr>
      <w:r>
        <w:rPr>
          <w:rFonts w:ascii="Times New Roman" w:eastAsia="Times New Roman" w:hAnsi="Times New Roman" w:cs="Times New Roman"/>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00000081" w14:textId="77777777" w:rsidR="00476B34" w:rsidRDefault="00000000">
      <w:pPr>
        <w:shd w:val="clear" w:color="auto" w:fill="FFFFFF"/>
        <w:spacing w:after="120" w:line="240" w:lineRule="auto"/>
        <w:jc w:val="both"/>
        <w:rPr>
          <w:rFonts w:ascii="Times New Roman" w:eastAsia="Times New Roman" w:hAnsi="Times New Roman" w:cs="Times New Roman"/>
        </w:rPr>
      </w:pPr>
      <w:r>
        <w:rPr>
          <w:rFonts w:ascii="Times New Roman" w:eastAsia="Times New Roman" w:hAnsi="Times New Roman" w:cs="Times New Roman"/>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00000082" w14:textId="77777777" w:rsidR="00476B34" w:rsidRDefault="00000000">
      <w:pPr>
        <w:numPr>
          <w:ilvl w:val="0"/>
          <w:numId w:val="3"/>
        </w:numPr>
        <w:shd w:val="clear" w:color="auto" w:fill="FFFFFF"/>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ОБРАТНАЯ СВЯЗЬ ПО ВОПРОСАМ ОБРАБОТКИ ПЕРСОНАЛЬНЫХ ДАННЫХ</w:t>
      </w:r>
    </w:p>
    <w:p w14:paraId="00000083" w14:textId="77777777" w:rsidR="00476B34" w:rsidRDefault="00000000">
      <w:pPr>
        <w:numPr>
          <w:ilvl w:val="1"/>
          <w:numId w:val="3"/>
        </w:numPr>
        <w:shd w:val="clear" w:color="auto" w:fill="FFFFFF"/>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Дополнительные вопросы или предложения относительно текста настоящей Политики, Пользователь </w:t>
      </w:r>
      <w:proofErr w:type="gramStart"/>
      <w:r>
        <w:rPr>
          <w:rFonts w:ascii="Times New Roman" w:eastAsia="Times New Roman" w:hAnsi="Times New Roman" w:cs="Times New Roman"/>
        </w:rPr>
        <w:t>может направить</w:t>
      </w:r>
      <w:proofErr w:type="gramEnd"/>
      <w:r>
        <w:rPr>
          <w:rFonts w:ascii="Times New Roman" w:eastAsia="Times New Roman" w:hAnsi="Times New Roman" w:cs="Times New Roman"/>
        </w:rPr>
        <w:t xml:space="preserve"> написав по следующему адресу: </w:t>
      </w:r>
      <w:hyperlink r:id="rId11">
        <w:r>
          <w:rPr>
            <w:rFonts w:ascii="Times New Roman" w:eastAsia="Times New Roman" w:hAnsi="Times New Roman" w:cs="Times New Roman"/>
            <w:color w:val="1155CC"/>
            <w:u w:val="single"/>
          </w:rPr>
          <w:t>inbox@alfastat.ru</w:t>
        </w:r>
      </w:hyperlink>
      <w:r>
        <w:rPr>
          <w:rFonts w:ascii="Times New Roman" w:eastAsia="Times New Roman" w:hAnsi="Times New Roman" w:cs="Times New Roman"/>
        </w:rPr>
        <w:t xml:space="preserve"> </w:t>
      </w:r>
    </w:p>
    <w:sectPr w:rsidR="00476B34">
      <w:headerReference w:type="even" r:id="rId12"/>
      <w:headerReference w:type="default" r:id="rId13"/>
      <w:footerReference w:type="even" r:id="rId14"/>
      <w:footerReference w:type="default" r:id="rId15"/>
      <w:headerReference w:type="first" r:id="rId16"/>
      <w:footerReference w:type="first" r:id="rId17"/>
      <w:pgSz w:w="11906" w:h="16838"/>
      <w:pgMar w:top="1133" w:right="850" w:bottom="1133"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21B2" w14:textId="77777777" w:rsidR="004A2A57" w:rsidRDefault="004A2A57">
      <w:pPr>
        <w:spacing w:line="240" w:lineRule="auto"/>
      </w:pPr>
      <w:r>
        <w:separator/>
      </w:r>
    </w:p>
  </w:endnote>
  <w:endnote w:type="continuationSeparator" w:id="0">
    <w:p w14:paraId="44E0E6FA" w14:textId="77777777" w:rsidR="004A2A57" w:rsidRDefault="004A2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410D" w14:textId="77777777" w:rsidR="0079209E" w:rsidRDefault="00792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5E0AC4C8" w:rsidR="00476B34"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79209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C683" w14:textId="77777777" w:rsidR="0079209E" w:rsidRDefault="0079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4DCF" w14:textId="77777777" w:rsidR="004A2A57" w:rsidRDefault="004A2A57">
      <w:pPr>
        <w:spacing w:line="240" w:lineRule="auto"/>
      </w:pPr>
      <w:r>
        <w:separator/>
      </w:r>
    </w:p>
  </w:footnote>
  <w:footnote w:type="continuationSeparator" w:id="0">
    <w:p w14:paraId="009EB378" w14:textId="77777777" w:rsidR="004A2A57" w:rsidRDefault="004A2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D4BD" w14:textId="77777777" w:rsidR="0079209E" w:rsidRDefault="00792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B9CD" w14:textId="77777777" w:rsidR="0079209E" w:rsidRDefault="00792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6286" w14:textId="77777777" w:rsidR="0079209E" w:rsidRDefault="00792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1812"/>
    <w:multiLevelType w:val="multilevel"/>
    <w:tmpl w:val="22E2A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B00969"/>
    <w:multiLevelType w:val="multilevel"/>
    <w:tmpl w:val="70840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576787"/>
    <w:multiLevelType w:val="multilevel"/>
    <w:tmpl w:val="F2844408"/>
    <w:lvl w:ilvl="0">
      <w:start w:val="1"/>
      <w:numFmt w:val="decimal"/>
      <w:lvlText w:val="%1."/>
      <w:lvlJc w:val="right"/>
      <w:pPr>
        <w:ind w:left="720" w:hanging="360"/>
      </w:pPr>
      <w:rPr>
        <w:u w:val="none"/>
        <w:shd w:val="clear" w:color="auto" w:fill="auto"/>
      </w:rPr>
    </w:lvl>
    <w:lvl w:ilvl="1">
      <w:start w:val="1"/>
      <w:numFmt w:val="decimal"/>
      <w:lvlText w:val="%1.%2."/>
      <w:lvlJc w:val="right"/>
      <w:pPr>
        <w:ind w:left="1440" w:hanging="360"/>
      </w:pPr>
      <w:rPr>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52D5C18"/>
    <w:multiLevelType w:val="multilevel"/>
    <w:tmpl w:val="AABE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137363">
    <w:abstractNumId w:val="3"/>
  </w:num>
  <w:num w:numId="2" w16cid:durableId="1810434339">
    <w:abstractNumId w:val="0"/>
  </w:num>
  <w:num w:numId="3" w16cid:durableId="837227820">
    <w:abstractNumId w:val="2"/>
  </w:num>
  <w:num w:numId="4" w16cid:durableId="104510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34"/>
    <w:rsid w:val="00110712"/>
    <w:rsid w:val="00476B34"/>
    <w:rsid w:val="004A2A57"/>
    <w:rsid w:val="0079209E"/>
  </w:rsids>
  <m:mathPr>
    <m:mathFont m:val="Cambria Math"/>
    <m:brkBin m:val="before"/>
    <m:brkBinSub m:val="--"/>
    <m:smallFrac m:val="0"/>
    <m:dispDef/>
    <m:lMargin m:val="0"/>
    <m:rMargin m:val="0"/>
    <m:defJc m:val="centerGroup"/>
    <m:wrapIndent m:val="1440"/>
    <m:intLim m:val="subSup"/>
    <m:naryLim m:val="undOvr"/>
  </m:mathPr>
  <w:themeFontLang w:val="en-U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C66D"/>
  <w15:docId w15:val="{B8D29946-A65C-A542-9668-8A7A845A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9209E"/>
    <w:pPr>
      <w:tabs>
        <w:tab w:val="center" w:pos="4680"/>
        <w:tab w:val="right" w:pos="9360"/>
      </w:tabs>
      <w:spacing w:line="240" w:lineRule="auto"/>
    </w:pPr>
  </w:style>
  <w:style w:type="character" w:customStyle="1" w:styleId="HeaderChar">
    <w:name w:val="Header Char"/>
    <w:basedOn w:val="DefaultParagraphFont"/>
    <w:link w:val="Header"/>
    <w:uiPriority w:val="99"/>
    <w:rsid w:val="0079209E"/>
  </w:style>
  <w:style w:type="paragraph" w:styleId="Footer">
    <w:name w:val="footer"/>
    <w:basedOn w:val="Normal"/>
    <w:link w:val="FooterChar"/>
    <w:uiPriority w:val="99"/>
    <w:unhideWhenUsed/>
    <w:rsid w:val="0079209E"/>
    <w:pPr>
      <w:tabs>
        <w:tab w:val="center" w:pos="4680"/>
        <w:tab w:val="right" w:pos="9360"/>
      </w:tabs>
      <w:spacing w:line="240" w:lineRule="auto"/>
    </w:pPr>
  </w:style>
  <w:style w:type="character" w:customStyle="1" w:styleId="FooterChar">
    <w:name w:val="Footer Char"/>
    <w:basedOn w:val="DefaultParagraphFont"/>
    <w:link w:val="Footer"/>
    <w:uiPriority w:val="99"/>
    <w:rsid w:val="0079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lfasta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box@alfasta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box@alfasta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box@alfasta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6U6mFRcwZjsJXVWocOyqmQtug==">CgMxLjA4AHIhMW9kemRnYzBSd2ZGWHV2TGx0TFJLSWJ4blp0anFaaTk1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3890</Words>
  <Characters>22176</Characters>
  <Application>Microsoft Office Word</Application>
  <DocSecurity>0</DocSecurity>
  <Lines>184</Lines>
  <Paragraphs>52</Paragraphs>
  <ScaleCrop>false</ScaleCrop>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Konstantin Brovka</cp:lastModifiedBy>
  <cp:revision>2</cp:revision>
  <dcterms:created xsi:type="dcterms:W3CDTF">2025-08-10T11:06:00Z</dcterms:created>
  <dcterms:modified xsi:type="dcterms:W3CDTF">2025-08-10T11:06:00Z</dcterms:modified>
</cp:coreProperties>
</file>